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847A" w14:textId="363E4B0D" w:rsidR="00A0028D" w:rsidRDefault="00A0028D" w:rsidP="00B2011A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Section 97 of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Education (Accreditation of Non-State Schools) Act 2017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Act) provides for the establishment of the Non-State Schools Accreditation Board (the Board).</w:t>
      </w:r>
    </w:p>
    <w:p w14:paraId="78A41E06" w14:textId="77777777" w:rsidR="00A0028D" w:rsidRDefault="00A0028D" w:rsidP="00B2011A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functions of the Board are set out in section 100 of the Act and include:</w:t>
      </w:r>
    </w:p>
    <w:p w14:paraId="4B20C6FD" w14:textId="77777777" w:rsidR="00A0028D" w:rsidRDefault="00A0028D" w:rsidP="00254B5D">
      <w:pPr>
        <w:numPr>
          <w:ilvl w:val="1"/>
          <w:numId w:val="10"/>
        </w:numPr>
        <w:tabs>
          <w:tab w:val="clear" w:pos="1443"/>
          <w:tab w:val="num" w:pos="851"/>
        </w:tabs>
        <w:spacing w:before="120"/>
        <w:ind w:left="864" w:hanging="43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assessing applications for accreditation of non-state schools;</w:t>
      </w:r>
    </w:p>
    <w:p w14:paraId="437EA6A9" w14:textId="77777777" w:rsidR="00A0028D" w:rsidRDefault="00A0028D" w:rsidP="00254B5D">
      <w:pPr>
        <w:numPr>
          <w:ilvl w:val="1"/>
          <w:numId w:val="10"/>
        </w:numPr>
        <w:tabs>
          <w:tab w:val="clear" w:pos="1443"/>
          <w:tab w:val="num" w:pos="851"/>
        </w:tabs>
        <w:spacing w:before="120"/>
        <w:ind w:left="864" w:hanging="43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accrediting schools complying with the accreditation criteria;</w:t>
      </w:r>
    </w:p>
    <w:p w14:paraId="6CCC778F" w14:textId="77777777" w:rsidR="00A0028D" w:rsidRDefault="00A0028D" w:rsidP="00254B5D">
      <w:pPr>
        <w:numPr>
          <w:ilvl w:val="1"/>
          <w:numId w:val="10"/>
        </w:numPr>
        <w:tabs>
          <w:tab w:val="clear" w:pos="1443"/>
          <w:tab w:val="num" w:pos="851"/>
        </w:tabs>
        <w:spacing w:before="120"/>
        <w:ind w:left="864" w:hanging="43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assessing and monitoring the suitability of their governing bodies;</w:t>
      </w:r>
    </w:p>
    <w:p w14:paraId="7B13A4CD" w14:textId="77777777" w:rsidR="00A0028D" w:rsidRDefault="00A0028D" w:rsidP="00254B5D">
      <w:pPr>
        <w:numPr>
          <w:ilvl w:val="1"/>
          <w:numId w:val="10"/>
        </w:numPr>
        <w:tabs>
          <w:tab w:val="clear" w:pos="1443"/>
          <w:tab w:val="num" w:pos="851"/>
        </w:tabs>
        <w:spacing w:before="120"/>
        <w:ind w:left="864" w:hanging="43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assessing and deciding applications about governing bodies’ eligibility for government funding; and</w:t>
      </w:r>
    </w:p>
    <w:p w14:paraId="3BA6566B" w14:textId="77777777" w:rsidR="00A0028D" w:rsidRDefault="00A0028D" w:rsidP="00254B5D">
      <w:pPr>
        <w:numPr>
          <w:ilvl w:val="1"/>
          <w:numId w:val="10"/>
        </w:numPr>
        <w:tabs>
          <w:tab w:val="clear" w:pos="1443"/>
          <w:tab w:val="num" w:pos="851"/>
        </w:tabs>
        <w:spacing w:before="120"/>
        <w:ind w:left="864" w:hanging="43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monitoring whether accredited school continue to comply with the accreditation criteria.</w:t>
      </w:r>
    </w:p>
    <w:p w14:paraId="774E09C7" w14:textId="241FDE18" w:rsidR="00A0028D" w:rsidRPr="00642135" w:rsidRDefault="00A0028D" w:rsidP="00B2011A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54B5D">
        <w:rPr>
          <w:rFonts w:ascii="Arial" w:hAnsi="Arial" w:cs="Arial"/>
          <w:sz w:val="22"/>
          <w:szCs w:val="22"/>
          <w:u w:val="single"/>
        </w:rPr>
        <w:t>Cabinet endorsed</w:t>
      </w:r>
      <w:r w:rsidRPr="003516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intention of the Minister for Education, Minister for Industrial Relations and </w:t>
      </w:r>
      <w:r w:rsidR="00230EDF">
        <w:rPr>
          <w:rFonts w:ascii="Arial" w:hAnsi="Arial" w:cs="Arial"/>
          <w:sz w:val="22"/>
          <w:szCs w:val="22"/>
        </w:rPr>
        <w:t>Minister</w:t>
      </w:r>
      <w:r>
        <w:rPr>
          <w:rFonts w:ascii="Arial" w:hAnsi="Arial" w:cs="Arial"/>
          <w:sz w:val="22"/>
          <w:szCs w:val="22"/>
        </w:rPr>
        <w:t xml:space="preserve"> for Racing to </w:t>
      </w:r>
      <w:r w:rsidR="00230EDF">
        <w:rPr>
          <w:rFonts w:ascii="Arial" w:hAnsi="Arial" w:cs="Arial"/>
          <w:sz w:val="22"/>
          <w:szCs w:val="22"/>
        </w:rPr>
        <w:t>recommend</w:t>
      </w:r>
      <w:r>
        <w:rPr>
          <w:rFonts w:ascii="Arial" w:hAnsi="Arial" w:cs="Arial"/>
          <w:sz w:val="22"/>
          <w:szCs w:val="22"/>
        </w:rPr>
        <w:t xml:space="preserve"> to the Governor in Council the appointment of Mr Duncan Anson as a member of the Board from the date of Governor in Council approval up to and including 9 March 2026</w:t>
      </w:r>
      <w:r w:rsidR="00642135" w:rsidRPr="00642135">
        <w:rPr>
          <w:rFonts w:ascii="Arial" w:hAnsi="Arial" w:cs="Arial"/>
          <w:sz w:val="22"/>
          <w:szCs w:val="22"/>
        </w:rPr>
        <w:t xml:space="preserve">, or the date Mr Anson ceases employment with the department with administrative responsibility for the </w:t>
      </w:r>
      <w:r w:rsidR="00642135" w:rsidRPr="00642135">
        <w:rPr>
          <w:rFonts w:ascii="Arial" w:hAnsi="Arial" w:cs="Arial"/>
          <w:i/>
          <w:iCs/>
          <w:sz w:val="22"/>
          <w:szCs w:val="22"/>
        </w:rPr>
        <w:t>Education (Accreditation of Non-State Schools) Act 2017,</w:t>
      </w:r>
      <w:r w:rsidR="00642135" w:rsidRPr="00642135">
        <w:rPr>
          <w:rFonts w:ascii="Arial" w:hAnsi="Arial" w:cs="Arial"/>
          <w:sz w:val="22"/>
          <w:szCs w:val="22"/>
        </w:rPr>
        <w:t xml:space="preserve"> whichever occurs earlier</w:t>
      </w:r>
      <w:r w:rsidR="0064213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and the appointment of Mr Allan Blagaich as a member of the Board from 11 September 2023 up to and including 9 March 2026.</w:t>
      </w:r>
    </w:p>
    <w:p w14:paraId="55F2073A" w14:textId="77777777" w:rsidR="00A0028D" w:rsidRPr="00C07656" w:rsidRDefault="00A0028D" w:rsidP="00254B5D">
      <w:pPr>
        <w:keepNext/>
        <w:numPr>
          <w:ilvl w:val="0"/>
          <w:numId w:val="2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10C311C" w14:textId="77777777" w:rsidR="00A0028D" w:rsidRPr="003516FF" w:rsidRDefault="00A0028D" w:rsidP="00DC396A">
      <w:pPr>
        <w:numPr>
          <w:ilvl w:val="0"/>
          <w:numId w:val="9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</w:p>
    <w:p w14:paraId="668A890B" w14:textId="77777777" w:rsidR="004A4162" w:rsidRDefault="004A4162" w:rsidP="00254B5D">
      <w:pPr>
        <w:tabs>
          <w:tab w:val="left" w:pos="426"/>
        </w:tabs>
        <w:spacing w:before="240"/>
        <w:jc w:val="center"/>
      </w:pPr>
    </w:p>
    <w:sectPr w:rsidR="004A4162" w:rsidSect="0095535B">
      <w:headerReference w:type="default" r:id="rId10"/>
      <w:pgSz w:w="11907" w:h="16834" w:code="9"/>
      <w:pgMar w:top="1138" w:right="1138" w:bottom="1138" w:left="1138" w:header="680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B09CB" w14:textId="77777777" w:rsidR="00C7099A" w:rsidRDefault="00C7099A">
      <w:r>
        <w:separator/>
      </w:r>
    </w:p>
  </w:endnote>
  <w:endnote w:type="continuationSeparator" w:id="0">
    <w:p w14:paraId="28C69188" w14:textId="77777777" w:rsidR="00C7099A" w:rsidRDefault="00C7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208FB" w14:textId="77777777" w:rsidR="00C7099A" w:rsidRDefault="00C7099A">
      <w:r>
        <w:separator/>
      </w:r>
    </w:p>
  </w:footnote>
  <w:footnote w:type="continuationSeparator" w:id="0">
    <w:p w14:paraId="22DF74BC" w14:textId="77777777" w:rsidR="00C7099A" w:rsidRDefault="00C7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1F" w14:textId="0C3D892A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  <w:r w:rsidR="003F16E2" w:rsidRPr="003F16E2">
      <w:rPr>
        <w:rFonts w:ascii="Arial" w:hAnsi="Arial" w:cs="Arial"/>
        <w:b/>
        <w:noProof/>
        <w:color w:val="auto"/>
        <w:sz w:val="56"/>
        <w:szCs w:val="56"/>
      </w:rPr>
      <w:t xml:space="preserve"> 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63D65590" w:rsidR="006F737C" w:rsidRPr="00937A4A" w:rsidRDefault="00230EDF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9D5293"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37A4A">
      <w:rPr>
        <w:rFonts w:ascii="Arial" w:hAnsi="Arial" w:cs="Arial"/>
        <w:b/>
        <w:sz w:val="22"/>
        <w:szCs w:val="22"/>
      </w:rPr>
      <w:t xml:space="preserve">– </w:t>
    </w:r>
    <w:r w:rsidR="00AB2E10">
      <w:rPr>
        <w:rFonts w:ascii="Arial" w:hAnsi="Arial" w:cs="Arial"/>
        <w:b/>
        <w:sz w:val="22"/>
        <w:szCs w:val="22"/>
      </w:rPr>
      <w:t>September</w:t>
    </w:r>
    <w:r w:rsidR="00C05F94">
      <w:rPr>
        <w:rFonts w:ascii="Arial" w:hAnsi="Arial" w:cs="Arial"/>
        <w:b/>
        <w:sz w:val="22"/>
        <w:szCs w:val="22"/>
      </w:rPr>
      <w:t xml:space="preserve"> 2023</w:t>
    </w:r>
  </w:p>
  <w:p w14:paraId="3B78387B" w14:textId="77777777" w:rsidR="00254B5D" w:rsidRDefault="00254B5D" w:rsidP="00254B5D">
    <w:pPr>
      <w:pStyle w:val="Header"/>
      <w:spacing w:before="24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two members to the Non-State Schools Accreditation Board</w:t>
    </w:r>
  </w:p>
  <w:p w14:paraId="0E1B91B1" w14:textId="77777777" w:rsidR="00254B5D" w:rsidRDefault="00254B5D" w:rsidP="00254B5D">
    <w:pPr>
      <w:pStyle w:val="Header"/>
      <w:tabs>
        <w:tab w:val="left" w:pos="1418"/>
      </w:tabs>
      <w:spacing w:before="24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668A8924" w14:textId="1EB1F10F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484DBB"/>
    <w:multiLevelType w:val="hybridMultilevel"/>
    <w:tmpl w:val="7B70D66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911BE"/>
    <w:multiLevelType w:val="hybridMultilevel"/>
    <w:tmpl w:val="7CF8C0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3544628">
    <w:abstractNumId w:val="6"/>
  </w:num>
  <w:num w:numId="2" w16cid:durableId="495220129">
    <w:abstractNumId w:val="8"/>
  </w:num>
  <w:num w:numId="3" w16cid:durableId="1185364421">
    <w:abstractNumId w:val="4"/>
  </w:num>
  <w:num w:numId="4" w16cid:durableId="2023896615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549279">
    <w:abstractNumId w:val="3"/>
  </w:num>
  <w:num w:numId="6" w16cid:durableId="1632787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372956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0668646">
    <w:abstractNumId w:val="5"/>
  </w:num>
  <w:num w:numId="9" w16cid:durableId="1084299102">
    <w:abstractNumId w:val="7"/>
  </w:num>
  <w:num w:numId="10" w16cid:durableId="146558564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55EC"/>
    <w:rsid w:val="00054BBC"/>
    <w:rsid w:val="0005520C"/>
    <w:rsid w:val="000602EC"/>
    <w:rsid w:val="00060480"/>
    <w:rsid w:val="000851A4"/>
    <w:rsid w:val="000851C2"/>
    <w:rsid w:val="00090031"/>
    <w:rsid w:val="000924FD"/>
    <w:rsid w:val="000A5265"/>
    <w:rsid w:val="000A6B55"/>
    <w:rsid w:val="000B5572"/>
    <w:rsid w:val="000C0E30"/>
    <w:rsid w:val="000D1281"/>
    <w:rsid w:val="000E20D0"/>
    <w:rsid w:val="00106844"/>
    <w:rsid w:val="001144DE"/>
    <w:rsid w:val="001353C3"/>
    <w:rsid w:val="00152B45"/>
    <w:rsid w:val="00153899"/>
    <w:rsid w:val="001562B4"/>
    <w:rsid w:val="001712FB"/>
    <w:rsid w:val="00174179"/>
    <w:rsid w:val="00180EDB"/>
    <w:rsid w:val="0018467F"/>
    <w:rsid w:val="00186FC3"/>
    <w:rsid w:val="00187946"/>
    <w:rsid w:val="00195998"/>
    <w:rsid w:val="001B3A7B"/>
    <w:rsid w:val="001C157D"/>
    <w:rsid w:val="001C5C47"/>
    <w:rsid w:val="001D285F"/>
    <w:rsid w:val="001F02E8"/>
    <w:rsid w:val="001F1E6C"/>
    <w:rsid w:val="001F6190"/>
    <w:rsid w:val="00214994"/>
    <w:rsid w:val="00230EDF"/>
    <w:rsid w:val="00252D6C"/>
    <w:rsid w:val="00252E60"/>
    <w:rsid w:val="00253BEA"/>
    <w:rsid w:val="00254B5D"/>
    <w:rsid w:val="002676EC"/>
    <w:rsid w:val="002677FF"/>
    <w:rsid w:val="002806B7"/>
    <w:rsid w:val="00290042"/>
    <w:rsid w:val="00291DF2"/>
    <w:rsid w:val="00292CC9"/>
    <w:rsid w:val="0029502A"/>
    <w:rsid w:val="002A192B"/>
    <w:rsid w:val="002B02FD"/>
    <w:rsid w:val="002C31AA"/>
    <w:rsid w:val="002D4245"/>
    <w:rsid w:val="002D709B"/>
    <w:rsid w:val="002E287D"/>
    <w:rsid w:val="002E6476"/>
    <w:rsid w:val="00300AB4"/>
    <w:rsid w:val="003046FE"/>
    <w:rsid w:val="00310F46"/>
    <w:rsid w:val="00312AA0"/>
    <w:rsid w:val="00317419"/>
    <w:rsid w:val="00343E09"/>
    <w:rsid w:val="00344B53"/>
    <w:rsid w:val="0034757B"/>
    <w:rsid w:val="00355094"/>
    <w:rsid w:val="00360FD6"/>
    <w:rsid w:val="00361B46"/>
    <w:rsid w:val="00366952"/>
    <w:rsid w:val="00392ABB"/>
    <w:rsid w:val="003968DB"/>
    <w:rsid w:val="003A0984"/>
    <w:rsid w:val="003D234A"/>
    <w:rsid w:val="003E2780"/>
    <w:rsid w:val="003F16E2"/>
    <w:rsid w:val="00403ABD"/>
    <w:rsid w:val="00410D92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94856"/>
    <w:rsid w:val="004A4162"/>
    <w:rsid w:val="004A51EF"/>
    <w:rsid w:val="004C565F"/>
    <w:rsid w:val="004C5A54"/>
    <w:rsid w:val="004D0F8A"/>
    <w:rsid w:val="004D1764"/>
    <w:rsid w:val="004D5AF5"/>
    <w:rsid w:val="004E010E"/>
    <w:rsid w:val="004F6FBE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6023DF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42135"/>
    <w:rsid w:val="006556EB"/>
    <w:rsid w:val="0065620E"/>
    <w:rsid w:val="00662105"/>
    <w:rsid w:val="006746C5"/>
    <w:rsid w:val="006762D1"/>
    <w:rsid w:val="00682494"/>
    <w:rsid w:val="006862CE"/>
    <w:rsid w:val="006A1FA0"/>
    <w:rsid w:val="006B63E0"/>
    <w:rsid w:val="006D27D4"/>
    <w:rsid w:val="006D3F7D"/>
    <w:rsid w:val="006E3471"/>
    <w:rsid w:val="006F0676"/>
    <w:rsid w:val="006F22EE"/>
    <w:rsid w:val="006F2F07"/>
    <w:rsid w:val="006F558B"/>
    <w:rsid w:val="006F737C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74B8A"/>
    <w:rsid w:val="007A3F35"/>
    <w:rsid w:val="007A6B61"/>
    <w:rsid w:val="007B7EC7"/>
    <w:rsid w:val="007C5D57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460E8"/>
    <w:rsid w:val="0085166C"/>
    <w:rsid w:val="00855C4B"/>
    <w:rsid w:val="00856692"/>
    <w:rsid w:val="008668E1"/>
    <w:rsid w:val="008727EB"/>
    <w:rsid w:val="00887450"/>
    <w:rsid w:val="0089652E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90158F"/>
    <w:rsid w:val="00907013"/>
    <w:rsid w:val="00911BC2"/>
    <w:rsid w:val="009146E4"/>
    <w:rsid w:val="009158FC"/>
    <w:rsid w:val="00920511"/>
    <w:rsid w:val="009304DE"/>
    <w:rsid w:val="009339A6"/>
    <w:rsid w:val="00943A5F"/>
    <w:rsid w:val="00952787"/>
    <w:rsid w:val="0095535B"/>
    <w:rsid w:val="00956E37"/>
    <w:rsid w:val="009710BC"/>
    <w:rsid w:val="009715B0"/>
    <w:rsid w:val="0098042A"/>
    <w:rsid w:val="00997C80"/>
    <w:rsid w:val="009A41BB"/>
    <w:rsid w:val="009A7060"/>
    <w:rsid w:val="009B1B5C"/>
    <w:rsid w:val="009B5778"/>
    <w:rsid w:val="009B581E"/>
    <w:rsid w:val="009C4D9C"/>
    <w:rsid w:val="009C58FC"/>
    <w:rsid w:val="009D324F"/>
    <w:rsid w:val="009D34ED"/>
    <w:rsid w:val="009D5293"/>
    <w:rsid w:val="009E64A4"/>
    <w:rsid w:val="009E6964"/>
    <w:rsid w:val="009F5419"/>
    <w:rsid w:val="009F5C18"/>
    <w:rsid w:val="009F7B79"/>
    <w:rsid w:val="00A0028D"/>
    <w:rsid w:val="00A10F71"/>
    <w:rsid w:val="00A11FBB"/>
    <w:rsid w:val="00A30450"/>
    <w:rsid w:val="00A31A88"/>
    <w:rsid w:val="00A50826"/>
    <w:rsid w:val="00A50D99"/>
    <w:rsid w:val="00A55E4D"/>
    <w:rsid w:val="00A6221E"/>
    <w:rsid w:val="00A63FA2"/>
    <w:rsid w:val="00A73C9B"/>
    <w:rsid w:val="00A75E2D"/>
    <w:rsid w:val="00A87F27"/>
    <w:rsid w:val="00A91409"/>
    <w:rsid w:val="00A91EDB"/>
    <w:rsid w:val="00A96C88"/>
    <w:rsid w:val="00AA4AF2"/>
    <w:rsid w:val="00AB2E10"/>
    <w:rsid w:val="00AB48FA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33B9"/>
    <w:rsid w:val="00B17AC2"/>
    <w:rsid w:val="00B2011A"/>
    <w:rsid w:val="00B21F0C"/>
    <w:rsid w:val="00B26013"/>
    <w:rsid w:val="00B3321A"/>
    <w:rsid w:val="00B34EA8"/>
    <w:rsid w:val="00B46A4E"/>
    <w:rsid w:val="00B47527"/>
    <w:rsid w:val="00B475CF"/>
    <w:rsid w:val="00B52A6A"/>
    <w:rsid w:val="00B577C5"/>
    <w:rsid w:val="00B624B9"/>
    <w:rsid w:val="00B64E6A"/>
    <w:rsid w:val="00B65BC8"/>
    <w:rsid w:val="00B73C0B"/>
    <w:rsid w:val="00BA3225"/>
    <w:rsid w:val="00BA3D56"/>
    <w:rsid w:val="00BB05AF"/>
    <w:rsid w:val="00BB5E42"/>
    <w:rsid w:val="00BC45E5"/>
    <w:rsid w:val="00BD07E3"/>
    <w:rsid w:val="00BD107E"/>
    <w:rsid w:val="00BE437D"/>
    <w:rsid w:val="00BE6F32"/>
    <w:rsid w:val="00BF6981"/>
    <w:rsid w:val="00BF6FD4"/>
    <w:rsid w:val="00C05F94"/>
    <w:rsid w:val="00C10BD6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7099A"/>
    <w:rsid w:val="00C80AE3"/>
    <w:rsid w:val="00C8361E"/>
    <w:rsid w:val="00CB18ED"/>
    <w:rsid w:val="00CB30B2"/>
    <w:rsid w:val="00CB3466"/>
    <w:rsid w:val="00CC75AD"/>
    <w:rsid w:val="00CD1600"/>
    <w:rsid w:val="00CD1C0A"/>
    <w:rsid w:val="00CE05CC"/>
    <w:rsid w:val="00CE7993"/>
    <w:rsid w:val="00CF0639"/>
    <w:rsid w:val="00CF0B29"/>
    <w:rsid w:val="00CF542B"/>
    <w:rsid w:val="00D00FF9"/>
    <w:rsid w:val="00D01C84"/>
    <w:rsid w:val="00D1193A"/>
    <w:rsid w:val="00D242FE"/>
    <w:rsid w:val="00D3433C"/>
    <w:rsid w:val="00D44DF2"/>
    <w:rsid w:val="00D44E94"/>
    <w:rsid w:val="00D471E8"/>
    <w:rsid w:val="00D64C8B"/>
    <w:rsid w:val="00D65E90"/>
    <w:rsid w:val="00D82079"/>
    <w:rsid w:val="00DA4564"/>
    <w:rsid w:val="00DA66B6"/>
    <w:rsid w:val="00DA703B"/>
    <w:rsid w:val="00DC396A"/>
    <w:rsid w:val="00DC47ED"/>
    <w:rsid w:val="00DF3F23"/>
    <w:rsid w:val="00E06D03"/>
    <w:rsid w:val="00E10C09"/>
    <w:rsid w:val="00E11D39"/>
    <w:rsid w:val="00E12EBA"/>
    <w:rsid w:val="00E211B0"/>
    <w:rsid w:val="00E30189"/>
    <w:rsid w:val="00E3083A"/>
    <w:rsid w:val="00E422E4"/>
    <w:rsid w:val="00E446DA"/>
    <w:rsid w:val="00E4546F"/>
    <w:rsid w:val="00E4797D"/>
    <w:rsid w:val="00E50A52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D3A56"/>
    <w:rsid w:val="00EE5B20"/>
    <w:rsid w:val="00EF4CD1"/>
    <w:rsid w:val="00F15B7A"/>
    <w:rsid w:val="00F15F11"/>
    <w:rsid w:val="00F17536"/>
    <w:rsid w:val="00F54705"/>
    <w:rsid w:val="00F64C84"/>
    <w:rsid w:val="00F75242"/>
    <w:rsid w:val="00F86CCA"/>
    <w:rsid w:val="00FA6D8A"/>
    <w:rsid w:val="00FB44DA"/>
    <w:rsid w:val="00FC398D"/>
    <w:rsid w:val="00FD005B"/>
    <w:rsid w:val="00FE0C8C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D9563-5972-4C3A-BE2E-52B565B4B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D66D0-6F6D-4FC2-BF0D-2A2128C3AF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8C4966-CDD5-49D3-AE6E-387BFEBF4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1083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1272</CharactersWithSpaces>
  <SharedDoc>false</SharedDoc>
  <HyperlinkBase>https://www.cabinet.qld.gov.au/documents/2023/Sep/ApptsNSSAB/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6</cp:revision>
  <cp:lastPrinted>2019-09-17T06:27:00Z</cp:lastPrinted>
  <dcterms:created xsi:type="dcterms:W3CDTF">2023-09-01T06:11:00Z</dcterms:created>
  <dcterms:modified xsi:type="dcterms:W3CDTF">2024-09-26T21:51:00Z</dcterms:modified>
  <cp:category>Education,Significant_Appointments</cp:category>
</cp:coreProperties>
</file>